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2925" w14:textId="77777777" w:rsidR="001F4835" w:rsidRPr="001F4835" w:rsidRDefault="001F4835">
      <w:pPr>
        <w:rPr>
          <w:rFonts w:ascii="Trebuchet MS" w:hAnsi="Trebuchet MS"/>
          <w:b/>
          <w:i/>
          <w:sz w:val="2"/>
          <w:szCs w:val="2"/>
        </w:rPr>
      </w:pPr>
    </w:p>
    <w:p w14:paraId="4808300E" w14:textId="119D806C" w:rsidR="00C07645" w:rsidRPr="00BA2B50" w:rsidRDefault="00DB29F2" w:rsidP="001F4835">
      <w:pPr>
        <w:rPr>
          <w:rFonts w:ascii="Trebuchet MS" w:hAnsi="Trebuchet MS"/>
          <w:b/>
          <w:i/>
          <w:sz w:val="20"/>
          <w:szCs w:val="20"/>
        </w:rPr>
      </w:pPr>
      <w:r w:rsidRPr="00BA2B50">
        <w:rPr>
          <w:rFonts w:ascii="Trebuchet MS" w:hAnsi="Trebuchet MS"/>
          <w:b/>
          <w:i/>
          <w:sz w:val="20"/>
          <w:szCs w:val="20"/>
        </w:rPr>
        <w:t>Załącznik nume</w:t>
      </w:r>
      <w:r w:rsidR="001F4835" w:rsidRPr="00BA2B50">
        <w:rPr>
          <w:rFonts w:ascii="Trebuchet MS" w:hAnsi="Trebuchet MS"/>
          <w:b/>
          <w:i/>
          <w:sz w:val="20"/>
          <w:szCs w:val="20"/>
        </w:rPr>
        <w:t xml:space="preserve">r </w:t>
      </w:r>
      <w:r w:rsidR="00DC371F">
        <w:rPr>
          <w:rFonts w:ascii="Trebuchet MS" w:hAnsi="Trebuchet MS"/>
          <w:b/>
          <w:i/>
          <w:sz w:val="20"/>
          <w:szCs w:val="20"/>
        </w:rPr>
        <w:t>2</w:t>
      </w:r>
      <w:r w:rsidR="001F4835" w:rsidRPr="00BA2B50">
        <w:rPr>
          <w:rFonts w:ascii="Trebuchet MS" w:hAnsi="Trebuchet MS"/>
          <w:b/>
          <w:i/>
          <w:sz w:val="20"/>
          <w:szCs w:val="20"/>
        </w:rPr>
        <w:t xml:space="preserve"> do zapytania ofertowego nr </w:t>
      </w:r>
      <w:r w:rsidR="00BB249B">
        <w:rPr>
          <w:rFonts w:ascii="Trebuchet MS" w:hAnsi="Trebuchet MS"/>
          <w:b/>
          <w:i/>
          <w:sz w:val="20"/>
          <w:szCs w:val="20"/>
        </w:rPr>
        <w:t>2</w:t>
      </w:r>
      <w:r w:rsidR="00937ACA" w:rsidRPr="00BA2B50">
        <w:rPr>
          <w:rFonts w:ascii="Trebuchet MS" w:hAnsi="Trebuchet MS"/>
          <w:b/>
          <w:i/>
          <w:sz w:val="20"/>
          <w:szCs w:val="20"/>
        </w:rPr>
        <w:t>/1.</w:t>
      </w:r>
      <w:r w:rsidR="00DC371F">
        <w:rPr>
          <w:rFonts w:ascii="Trebuchet MS" w:hAnsi="Trebuchet MS"/>
          <w:b/>
          <w:i/>
          <w:sz w:val="20"/>
          <w:szCs w:val="20"/>
        </w:rPr>
        <w:t>1</w:t>
      </w:r>
      <w:r w:rsidR="00937ACA" w:rsidRPr="00BA2B50">
        <w:rPr>
          <w:rFonts w:ascii="Trebuchet MS" w:hAnsi="Trebuchet MS"/>
          <w:b/>
          <w:i/>
          <w:sz w:val="20"/>
          <w:szCs w:val="20"/>
        </w:rPr>
        <w:t>/202</w:t>
      </w:r>
      <w:r w:rsidR="00693B4E">
        <w:rPr>
          <w:rFonts w:ascii="Trebuchet MS" w:hAnsi="Trebuchet MS"/>
          <w:b/>
          <w:i/>
          <w:sz w:val="20"/>
          <w:szCs w:val="20"/>
        </w:rPr>
        <w:t>6</w:t>
      </w:r>
    </w:p>
    <w:p w14:paraId="27B1C650" w14:textId="77777777" w:rsidR="00E91EDE" w:rsidRPr="00BA2B50" w:rsidRDefault="00E91EDE" w:rsidP="00C07645">
      <w:pPr>
        <w:jc w:val="center"/>
        <w:rPr>
          <w:rFonts w:ascii="Trebuchet MS" w:hAnsi="Trebuchet MS"/>
          <w:b/>
          <w:sz w:val="16"/>
          <w:szCs w:val="16"/>
        </w:rPr>
      </w:pPr>
    </w:p>
    <w:p w14:paraId="7D286B17" w14:textId="7607FE17" w:rsidR="00DB29F2" w:rsidRPr="00BA2B50" w:rsidRDefault="00F45529" w:rsidP="00C07645">
      <w:pPr>
        <w:jc w:val="center"/>
        <w:rPr>
          <w:rFonts w:ascii="Trebuchet MS" w:hAnsi="Trebuchet MS"/>
          <w:b/>
          <w:sz w:val="24"/>
          <w:szCs w:val="24"/>
        </w:rPr>
      </w:pPr>
      <w:r w:rsidRPr="00BA2B50">
        <w:rPr>
          <w:rFonts w:ascii="Trebuchet MS" w:hAnsi="Trebuchet MS"/>
          <w:b/>
          <w:sz w:val="24"/>
          <w:szCs w:val="24"/>
        </w:rPr>
        <w:t xml:space="preserve">Minimalne </w:t>
      </w:r>
      <w:r w:rsidR="001F4835" w:rsidRPr="00BA2B50">
        <w:rPr>
          <w:rFonts w:ascii="Trebuchet MS" w:hAnsi="Trebuchet MS"/>
          <w:b/>
          <w:sz w:val="24"/>
          <w:szCs w:val="24"/>
        </w:rPr>
        <w:t xml:space="preserve">parametry techniczne </w:t>
      </w:r>
      <w:r w:rsidR="000631B5">
        <w:rPr>
          <w:rFonts w:ascii="Trebuchet MS" w:hAnsi="Trebuchet MS"/>
          <w:b/>
          <w:sz w:val="24"/>
          <w:szCs w:val="24"/>
        </w:rPr>
        <w:t xml:space="preserve">i funkcjonalności </w:t>
      </w:r>
      <w:r w:rsidR="00DC371F">
        <w:rPr>
          <w:rFonts w:ascii="Trebuchet MS" w:hAnsi="Trebuchet MS"/>
          <w:b/>
          <w:sz w:val="24"/>
          <w:szCs w:val="24"/>
        </w:rPr>
        <w:t>komory śrutowniczej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169"/>
        <w:gridCol w:w="1217"/>
        <w:gridCol w:w="2280"/>
      </w:tblGrid>
      <w:tr w:rsidR="00DB29F2" w:rsidRPr="00DB70ED" w14:paraId="2552636C" w14:textId="77777777" w:rsidTr="00935EEC">
        <w:tc>
          <w:tcPr>
            <w:tcW w:w="622" w:type="dxa"/>
            <w:shd w:val="clear" w:color="auto" w:fill="D9D9D9" w:themeFill="background1" w:themeFillShade="D9"/>
            <w:vAlign w:val="center"/>
          </w:tcPr>
          <w:p w14:paraId="12A141AD" w14:textId="77777777" w:rsidR="00DB29F2" w:rsidRPr="00372F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72FF8">
              <w:rPr>
                <w:rFonts w:ascii="Trebuchet MS" w:hAnsi="Trebuchet MS"/>
                <w:b/>
                <w:sz w:val="20"/>
                <w:szCs w:val="20"/>
              </w:rPr>
              <w:t>Lp.</w:t>
            </w:r>
          </w:p>
        </w:tc>
        <w:tc>
          <w:tcPr>
            <w:tcW w:w="5169" w:type="dxa"/>
            <w:shd w:val="clear" w:color="auto" w:fill="D9D9D9" w:themeFill="background1" w:themeFillShade="D9"/>
            <w:vAlign w:val="center"/>
          </w:tcPr>
          <w:p w14:paraId="4F61481D" w14:textId="77777777" w:rsidR="00DB29F2" w:rsidRPr="00372F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72FF8">
              <w:rPr>
                <w:rFonts w:ascii="Trebuchet MS" w:hAnsi="Trebuchet MS"/>
                <w:b/>
                <w:sz w:val="20"/>
                <w:szCs w:val="20"/>
              </w:rPr>
              <w:t>Określenie minimalnych</w:t>
            </w:r>
            <w:r w:rsidR="001F4835" w:rsidRPr="00372FF8">
              <w:rPr>
                <w:rFonts w:ascii="Trebuchet MS" w:hAnsi="Trebuchet MS"/>
                <w:b/>
                <w:sz w:val="20"/>
                <w:szCs w:val="20"/>
              </w:rPr>
              <w:t xml:space="preserve"> parametrów technicznych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62185833" w14:textId="77777777" w:rsidR="00DB29F2" w:rsidRPr="00372F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72FF8">
              <w:rPr>
                <w:rFonts w:ascii="Trebuchet MS" w:hAnsi="Trebuchet MS"/>
                <w:b/>
                <w:sz w:val="20"/>
                <w:szCs w:val="20"/>
              </w:rPr>
              <w:t xml:space="preserve">Spełnienie </w:t>
            </w:r>
            <w:r w:rsidR="001F4835" w:rsidRPr="00372FF8">
              <w:rPr>
                <w:rFonts w:ascii="Trebuchet MS" w:hAnsi="Trebuchet MS"/>
                <w:b/>
                <w:sz w:val="20"/>
                <w:szCs w:val="20"/>
              </w:rPr>
              <w:t>parametru</w:t>
            </w:r>
            <w:r w:rsidR="00F45529" w:rsidRPr="00372FF8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372FF8">
              <w:rPr>
                <w:rFonts w:ascii="Trebuchet MS" w:hAnsi="Trebuchet MS"/>
                <w:b/>
                <w:sz w:val="20"/>
                <w:szCs w:val="20"/>
              </w:rPr>
              <w:t>(TAK/NIE)</w:t>
            </w:r>
            <w:r w:rsidR="00C07645" w:rsidRPr="00372FF8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80" w:type="dxa"/>
            <w:shd w:val="clear" w:color="auto" w:fill="D9D9D9" w:themeFill="background1" w:themeFillShade="D9"/>
            <w:vAlign w:val="center"/>
          </w:tcPr>
          <w:p w14:paraId="5AFC8A4C" w14:textId="77777777" w:rsidR="00DB29F2" w:rsidRPr="00372F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72FF8">
              <w:rPr>
                <w:rFonts w:ascii="Trebuchet MS" w:hAnsi="Trebuchet MS"/>
                <w:b/>
                <w:sz w:val="20"/>
                <w:szCs w:val="20"/>
              </w:rPr>
              <w:t xml:space="preserve">Źródło danych potwierdzające </w:t>
            </w:r>
            <w:r w:rsidR="00002A58" w:rsidRPr="00372FF8">
              <w:rPr>
                <w:rFonts w:ascii="Trebuchet MS" w:hAnsi="Trebuchet MS"/>
                <w:b/>
                <w:sz w:val="20"/>
                <w:szCs w:val="20"/>
              </w:rPr>
              <w:t>spełnienie</w:t>
            </w:r>
            <w:r w:rsidRPr="00372FF8">
              <w:rPr>
                <w:rFonts w:ascii="Trebuchet MS" w:hAnsi="Trebuchet MS"/>
                <w:b/>
                <w:sz w:val="20"/>
                <w:szCs w:val="20"/>
              </w:rPr>
              <w:t xml:space="preserve"> parametru</w:t>
            </w:r>
            <w:r w:rsidR="00C07645" w:rsidRPr="00372FF8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2"/>
            </w:r>
          </w:p>
        </w:tc>
      </w:tr>
      <w:tr w:rsidR="00DC371F" w:rsidRPr="00DB70ED" w14:paraId="4FCF11A0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747692A9" w14:textId="2F6EEDAB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t>1)</w:t>
            </w:r>
          </w:p>
        </w:tc>
        <w:tc>
          <w:tcPr>
            <w:tcW w:w="5169" w:type="dxa"/>
          </w:tcPr>
          <w:p w14:paraId="03E54BEB" w14:textId="447EAF8E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Komora zasadnicza – wymiary min. 6×3×3 m, zabezpieczenia krańcowe, gumowanie ścian/sufitu</w:t>
            </w:r>
          </w:p>
        </w:tc>
        <w:tc>
          <w:tcPr>
            <w:tcW w:w="1217" w:type="dxa"/>
            <w:vAlign w:val="center"/>
          </w:tcPr>
          <w:p w14:paraId="0E9E26DA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644540AD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4EE08E48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55E40CBA" w14:textId="21A91645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t>2)</w:t>
            </w:r>
          </w:p>
        </w:tc>
        <w:tc>
          <w:tcPr>
            <w:tcW w:w="5169" w:type="dxa"/>
          </w:tcPr>
          <w:p w14:paraId="28C9211A" w14:textId="69C84C1A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System recyrkulacji ścierniwa – oczyszczarka 200 l / 10 bar, podnośnik kubełkowy, separator z sitem</w:t>
            </w:r>
          </w:p>
        </w:tc>
        <w:tc>
          <w:tcPr>
            <w:tcW w:w="1217" w:type="dxa"/>
            <w:vAlign w:val="center"/>
          </w:tcPr>
          <w:p w14:paraId="47079AA4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09C46843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3FAEDBEC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17BF45FD" w14:textId="0C837C95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t>3)</w:t>
            </w:r>
          </w:p>
        </w:tc>
        <w:tc>
          <w:tcPr>
            <w:tcW w:w="5169" w:type="dxa"/>
          </w:tcPr>
          <w:p w14:paraId="1FECA89E" w14:textId="0F796A99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Układ zgarniania podłogowego – 3 linie zgarniaków, łącznie ok. 2,2 kW</w:t>
            </w:r>
          </w:p>
        </w:tc>
        <w:tc>
          <w:tcPr>
            <w:tcW w:w="1217" w:type="dxa"/>
            <w:vAlign w:val="center"/>
          </w:tcPr>
          <w:p w14:paraId="550D8798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0317B607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2BF4F5A3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243A05FA" w14:textId="15E359A3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t>4)</w:t>
            </w:r>
          </w:p>
        </w:tc>
        <w:tc>
          <w:tcPr>
            <w:tcW w:w="5169" w:type="dxa"/>
          </w:tcPr>
          <w:p w14:paraId="61040D94" w14:textId="236B065E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Zbiornik zsypowy podłogowy – odbiór ścierniwa z podłogi</w:t>
            </w:r>
          </w:p>
        </w:tc>
        <w:tc>
          <w:tcPr>
            <w:tcW w:w="1217" w:type="dxa"/>
            <w:vAlign w:val="center"/>
          </w:tcPr>
          <w:p w14:paraId="7389C4B9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074CE4DF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7B9C85A7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47691D38" w14:textId="69381D5E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t>5)</w:t>
            </w:r>
          </w:p>
        </w:tc>
        <w:tc>
          <w:tcPr>
            <w:tcW w:w="5169" w:type="dxa"/>
          </w:tcPr>
          <w:p w14:paraId="2692BAAC" w14:textId="36AB3A09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Odpylacz komorowy – min. 7 000 m</w:t>
            </w:r>
            <w:r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3/</w:t>
            </w: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h, emisja &lt; 4 mg/m</w:t>
            </w:r>
            <w:r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3</w:t>
            </w: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, obieg zamknięty</w:t>
            </w:r>
          </w:p>
        </w:tc>
        <w:tc>
          <w:tcPr>
            <w:tcW w:w="1217" w:type="dxa"/>
            <w:vAlign w:val="center"/>
          </w:tcPr>
          <w:p w14:paraId="66101D57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1342900A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3525A694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0B7CEF2B" w14:textId="249C292A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t>6)</w:t>
            </w:r>
          </w:p>
        </w:tc>
        <w:tc>
          <w:tcPr>
            <w:tcW w:w="5169" w:type="dxa"/>
          </w:tcPr>
          <w:p w14:paraId="52EFEA3C" w14:textId="7A0EA478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Oświetlenie – min. 750 lux, LED sufitowe + boczne pyłoszczelne z awaryjnym zasilaniem</w:t>
            </w:r>
          </w:p>
        </w:tc>
        <w:tc>
          <w:tcPr>
            <w:tcW w:w="1217" w:type="dxa"/>
            <w:vAlign w:val="center"/>
          </w:tcPr>
          <w:p w14:paraId="58F9E0AE" w14:textId="22B5EF9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052D47BC" w14:textId="38B5321F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3E930FB3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007446D9" w14:textId="66FA030C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t>7)</w:t>
            </w:r>
          </w:p>
        </w:tc>
        <w:tc>
          <w:tcPr>
            <w:tcW w:w="5169" w:type="dxa"/>
          </w:tcPr>
          <w:p w14:paraId="07CEA676" w14:textId="649DAD1B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Sterowanie elektryczne – PLC</w:t>
            </w:r>
          </w:p>
        </w:tc>
        <w:tc>
          <w:tcPr>
            <w:tcW w:w="1217" w:type="dxa"/>
            <w:vAlign w:val="center"/>
          </w:tcPr>
          <w:p w14:paraId="1DD4B61E" w14:textId="3A6D8576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045B5330" w14:textId="16A5C33B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B249B" w:rsidRPr="00DB70ED" w14:paraId="1249D37D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3AE2B956" w14:textId="70399C0A" w:rsidR="00BB249B" w:rsidRPr="00372FF8" w:rsidRDefault="00BB249B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8)</w:t>
            </w:r>
          </w:p>
        </w:tc>
        <w:tc>
          <w:tcPr>
            <w:tcW w:w="5169" w:type="dxa"/>
          </w:tcPr>
          <w:p w14:paraId="26ECF41B" w14:textId="0525D641" w:rsidR="00BB249B" w:rsidRPr="00E06DEC" w:rsidRDefault="00BB249B" w:rsidP="00DC371F">
            <w:pPr>
              <w:spacing w:before="60" w:afterLines="60" w:after="144"/>
              <w:jc w:val="both"/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</w:pPr>
            <w:r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Blokady bezpieczeństwa:</w:t>
            </w:r>
          </w:p>
        </w:tc>
        <w:tc>
          <w:tcPr>
            <w:tcW w:w="1217" w:type="dxa"/>
            <w:vAlign w:val="center"/>
          </w:tcPr>
          <w:p w14:paraId="6B5D7DCE" w14:textId="77777777" w:rsidR="00BB249B" w:rsidRPr="00372FF8" w:rsidRDefault="00BB249B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7CB04B68" w14:textId="77777777" w:rsidR="00BB249B" w:rsidRPr="00372FF8" w:rsidRDefault="00BB249B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B249B" w:rsidRPr="00DB70ED" w14:paraId="40F23037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220ACF8B" w14:textId="21B03402" w:rsidR="00BB249B" w:rsidRPr="00372FF8" w:rsidRDefault="00BB249B" w:rsidP="00BB249B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169" w:type="dxa"/>
          </w:tcPr>
          <w:p w14:paraId="13C8D4C0" w14:textId="16154172" w:rsidR="00BB249B" w:rsidRPr="00E06DEC" w:rsidRDefault="00BB249B" w:rsidP="00BB249B">
            <w:pPr>
              <w:spacing w:before="60" w:afterLines="60" w:after="144"/>
              <w:jc w:val="both"/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</w:pPr>
            <w:r w:rsidRPr="00810EF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Blokada układu w sytuacji awarii oświetlenia komory</w:t>
            </w:r>
          </w:p>
        </w:tc>
        <w:tc>
          <w:tcPr>
            <w:tcW w:w="1217" w:type="dxa"/>
            <w:vAlign w:val="center"/>
          </w:tcPr>
          <w:p w14:paraId="1A9687A5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1BDE79C5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B249B" w:rsidRPr="00DB70ED" w14:paraId="355481D6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21703D7A" w14:textId="3505B3FC" w:rsidR="00BB249B" w:rsidRPr="00372FF8" w:rsidRDefault="00BB249B" w:rsidP="00BB249B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169" w:type="dxa"/>
          </w:tcPr>
          <w:p w14:paraId="69F33BCC" w14:textId="487C6930" w:rsidR="00BB249B" w:rsidRPr="00E06DEC" w:rsidRDefault="00BB249B" w:rsidP="00BB249B">
            <w:pPr>
              <w:spacing w:before="60" w:afterLines="60" w:after="144"/>
              <w:jc w:val="both"/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</w:pPr>
            <w:r w:rsidRPr="00810EF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Blokada wyłączenia oświetlenia w sytuacji pracy komory</w:t>
            </w:r>
          </w:p>
        </w:tc>
        <w:tc>
          <w:tcPr>
            <w:tcW w:w="1217" w:type="dxa"/>
            <w:vAlign w:val="center"/>
          </w:tcPr>
          <w:p w14:paraId="3349F014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368C097B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B249B" w:rsidRPr="00DB70ED" w14:paraId="6D549CA7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0605B388" w14:textId="5F1D6D4C" w:rsidR="00BB249B" w:rsidRPr="00372FF8" w:rsidRDefault="00BB249B" w:rsidP="00BB249B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169" w:type="dxa"/>
          </w:tcPr>
          <w:p w14:paraId="23C51225" w14:textId="67DC334F" w:rsidR="00BB249B" w:rsidRPr="00E06DEC" w:rsidRDefault="00BB249B" w:rsidP="00BB249B">
            <w:pPr>
              <w:spacing w:before="60" w:afterLines="60" w:after="144"/>
              <w:jc w:val="both"/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</w:pPr>
            <w:r w:rsidRPr="00810EF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Zabezpieczenie przed przypadkowym uruchomieniem pistoletu</w:t>
            </w:r>
          </w:p>
        </w:tc>
        <w:tc>
          <w:tcPr>
            <w:tcW w:w="1217" w:type="dxa"/>
            <w:vAlign w:val="center"/>
          </w:tcPr>
          <w:p w14:paraId="5A55CF96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29098589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B249B" w:rsidRPr="00DB70ED" w14:paraId="59ECF7F2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07F1E492" w14:textId="47EC7BAC" w:rsidR="00BB249B" w:rsidRPr="00372FF8" w:rsidRDefault="00BB249B" w:rsidP="00BB249B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169" w:type="dxa"/>
          </w:tcPr>
          <w:p w14:paraId="65DA576E" w14:textId="05A95032" w:rsidR="00BB249B" w:rsidRPr="00E06DEC" w:rsidRDefault="00BB249B" w:rsidP="00BB249B">
            <w:pPr>
              <w:spacing w:before="60" w:afterLines="60" w:after="144"/>
              <w:jc w:val="both"/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</w:pPr>
            <w:r w:rsidRPr="00810EF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Zabezpieczenie przed przypadkowym zwarciem przewodów dźwigni pistoletu</w:t>
            </w:r>
          </w:p>
        </w:tc>
        <w:tc>
          <w:tcPr>
            <w:tcW w:w="1217" w:type="dxa"/>
            <w:vAlign w:val="center"/>
          </w:tcPr>
          <w:p w14:paraId="0458FF1D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653FC171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B249B" w:rsidRPr="00DB70ED" w14:paraId="404A0977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72F0EE54" w14:textId="0255AA76" w:rsidR="00BB249B" w:rsidRPr="00372FF8" w:rsidRDefault="00BB249B" w:rsidP="00BB249B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9)</w:t>
            </w:r>
          </w:p>
        </w:tc>
        <w:tc>
          <w:tcPr>
            <w:tcW w:w="5169" w:type="dxa"/>
          </w:tcPr>
          <w:p w14:paraId="1FF4108B" w14:textId="4B763042" w:rsidR="00BB249B" w:rsidRPr="00E06DEC" w:rsidRDefault="00BB249B" w:rsidP="00BB249B">
            <w:pPr>
              <w:spacing w:before="60" w:afterLines="60" w:after="144"/>
              <w:jc w:val="both"/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</w:pPr>
            <w:r w:rsidRPr="00810EF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Sygnalizacja dźwiękowa: ostrzeganie o zagrożeniu operatora (sygnalizacja dźwiękowa w sytuacji przekroczenia dopuszczalnej przerwy pracy pistoletu)</w:t>
            </w:r>
          </w:p>
        </w:tc>
        <w:tc>
          <w:tcPr>
            <w:tcW w:w="1217" w:type="dxa"/>
            <w:vAlign w:val="center"/>
          </w:tcPr>
          <w:p w14:paraId="712B5A11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272B3982" w14:textId="77777777" w:rsidR="00BB249B" w:rsidRPr="00372FF8" w:rsidRDefault="00BB249B" w:rsidP="00BB249B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5291E64F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35273B36" w14:textId="3D30EAC2" w:rsidR="00DC371F" w:rsidRPr="00372FF8" w:rsidRDefault="00BB249B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10</w:t>
            </w:r>
            <w:r w:rsidR="00DC371F" w:rsidRPr="00372FF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69" w:type="dxa"/>
          </w:tcPr>
          <w:p w14:paraId="3D176687" w14:textId="2D1E8D2D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Wyposażenie BHP – komplet dla 1 operatora</w:t>
            </w:r>
          </w:p>
        </w:tc>
        <w:tc>
          <w:tcPr>
            <w:tcW w:w="1217" w:type="dxa"/>
            <w:vAlign w:val="center"/>
          </w:tcPr>
          <w:p w14:paraId="45C50FB3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33F82AE2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242AFF09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56CD868B" w14:textId="5775628F" w:rsidR="00DC371F" w:rsidRPr="00372FF8" w:rsidRDefault="00BB249B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11</w:t>
            </w:r>
            <w:r w:rsidR="00DC371F" w:rsidRPr="00372FF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69" w:type="dxa"/>
          </w:tcPr>
          <w:p w14:paraId="25AF761D" w14:textId="32FE684D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Wymagania dotyczące sprężarki – min. 5 m</w:t>
            </w:r>
            <w:r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3</w:t>
            </w: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/min, klasa ISO 8573-1</w:t>
            </w:r>
          </w:p>
        </w:tc>
        <w:tc>
          <w:tcPr>
            <w:tcW w:w="1217" w:type="dxa"/>
            <w:vAlign w:val="center"/>
          </w:tcPr>
          <w:p w14:paraId="5752F46D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2477D4CA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C371F" w:rsidRPr="00DB70ED" w14:paraId="366890FF" w14:textId="77777777" w:rsidTr="00955AA2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32D11BE0" w14:textId="01B23CC8" w:rsidR="00DC371F" w:rsidRPr="00372FF8" w:rsidRDefault="00DC371F" w:rsidP="00DC371F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72FF8">
              <w:rPr>
                <w:rFonts w:ascii="Trebuchet MS" w:hAnsi="Trebuchet MS"/>
                <w:sz w:val="20"/>
                <w:szCs w:val="20"/>
              </w:rPr>
              <w:lastRenderedPageBreak/>
              <w:t>1</w:t>
            </w:r>
            <w:r w:rsidR="00BB249B">
              <w:rPr>
                <w:rFonts w:ascii="Trebuchet MS" w:hAnsi="Trebuchet MS"/>
                <w:sz w:val="20"/>
                <w:szCs w:val="20"/>
              </w:rPr>
              <w:t>2</w:t>
            </w:r>
            <w:r w:rsidRPr="00372FF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69" w:type="dxa"/>
          </w:tcPr>
          <w:p w14:paraId="1B27381E" w14:textId="43A45C10" w:rsidR="00DC371F" w:rsidRPr="00372FF8" w:rsidRDefault="00DC371F" w:rsidP="00DC371F">
            <w:pPr>
              <w:spacing w:before="60" w:afterLines="60" w:after="144"/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</w:pPr>
            <w:r w:rsidRPr="00E06DEC">
              <w:rPr>
                <w:rFonts w:ascii="Trebuchet MS" w:eastAsia="Lucida Sans Unicode" w:hAnsi="Trebuchet MS" w:cs="Arial"/>
                <w:color w:val="000000"/>
                <w:sz w:val="20"/>
                <w:szCs w:val="20"/>
                <w:lang w:bidi="en-US"/>
              </w:rPr>
              <w:t>CE</w:t>
            </w:r>
          </w:p>
        </w:tc>
        <w:tc>
          <w:tcPr>
            <w:tcW w:w="1217" w:type="dxa"/>
            <w:vAlign w:val="center"/>
          </w:tcPr>
          <w:p w14:paraId="4AA0A546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14:paraId="0FF1481F" w14:textId="77777777" w:rsidR="00DC371F" w:rsidRPr="00372FF8" w:rsidRDefault="00DC371F" w:rsidP="00DC371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B70ED" w:rsidRPr="00DB70ED" w14:paraId="62EA2F43" w14:textId="77777777" w:rsidTr="00DC371F">
        <w:tc>
          <w:tcPr>
            <w:tcW w:w="622" w:type="dxa"/>
            <w:shd w:val="clear" w:color="auto" w:fill="F2F2F2" w:themeFill="background1" w:themeFillShade="F2"/>
            <w:vAlign w:val="center"/>
          </w:tcPr>
          <w:p w14:paraId="1143919D" w14:textId="7C57D90B" w:rsidR="00DB70ED" w:rsidRPr="00372FF8" w:rsidRDefault="00DC371F" w:rsidP="00DB70E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</w:t>
            </w:r>
            <w:r w:rsidR="00BB249B">
              <w:rPr>
                <w:rFonts w:ascii="Trebuchet MS" w:hAnsi="Trebuchet MS"/>
                <w:sz w:val="20"/>
                <w:szCs w:val="20"/>
              </w:rPr>
              <w:t>3</w:t>
            </w:r>
            <w:r w:rsidR="00DB70ED" w:rsidRPr="00372FF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169" w:type="dxa"/>
          </w:tcPr>
          <w:p w14:paraId="6836015C" w14:textId="34C0A471" w:rsidR="00DB70ED" w:rsidRPr="00372FF8" w:rsidRDefault="00DC371F" w:rsidP="00DB70ED">
            <w:pPr>
              <w:spacing w:before="60" w:afterLines="60" w:after="144"/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  <w:t xml:space="preserve">Dostawa, </w:t>
            </w:r>
            <w:r w:rsidR="00B61E6C"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  <w:t xml:space="preserve">montaż, 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  <w:lang w:eastAsia="ar-SA"/>
              </w:rPr>
              <w:t>uruchomienie oraz szkolenie z obsługi</w:t>
            </w:r>
          </w:p>
        </w:tc>
        <w:tc>
          <w:tcPr>
            <w:tcW w:w="1217" w:type="dxa"/>
            <w:vAlign w:val="center"/>
          </w:tcPr>
          <w:p w14:paraId="7ADF11A4" w14:textId="77777777" w:rsidR="00DB70ED" w:rsidRPr="00372FF8" w:rsidRDefault="00DB70ED" w:rsidP="00DB70E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5AB4BE02" w14:textId="77777777" w:rsidR="00DB70ED" w:rsidRPr="00372FF8" w:rsidRDefault="00DB70ED" w:rsidP="00DB70E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0B3DE8B4" w14:textId="77777777" w:rsidR="00DB29F2" w:rsidRPr="00BA2B50" w:rsidRDefault="00DB29F2">
      <w:pPr>
        <w:rPr>
          <w:rFonts w:ascii="Trebuchet MS" w:hAnsi="Trebuchet MS"/>
          <w:sz w:val="20"/>
          <w:szCs w:val="20"/>
        </w:rPr>
      </w:pPr>
    </w:p>
    <w:p w14:paraId="6114FEFB" w14:textId="77777777" w:rsidR="00DB29F2" w:rsidRDefault="00DB29F2">
      <w:pPr>
        <w:rPr>
          <w:rFonts w:ascii="Trebuchet MS" w:hAnsi="Trebuchet MS"/>
          <w:sz w:val="20"/>
          <w:szCs w:val="20"/>
        </w:rPr>
      </w:pPr>
    </w:p>
    <w:p w14:paraId="44B7D1E7" w14:textId="77777777" w:rsidR="004534BD" w:rsidRPr="00BA2B50" w:rsidRDefault="004534BD">
      <w:pPr>
        <w:rPr>
          <w:rFonts w:ascii="Trebuchet MS" w:hAnsi="Trebuchet MS"/>
          <w:sz w:val="20"/>
          <w:szCs w:val="20"/>
        </w:rPr>
      </w:pPr>
    </w:p>
    <w:p w14:paraId="7D86C8DC" w14:textId="77777777" w:rsidR="00DB29F2" w:rsidRPr="00BA2B50" w:rsidRDefault="00C07645" w:rsidP="00C07645">
      <w:pPr>
        <w:pStyle w:val="Bezodstpw"/>
        <w:ind w:left="5664"/>
        <w:rPr>
          <w:rFonts w:ascii="Trebuchet MS" w:hAnsi="Trebuchet MS"/>
          <w:sz w:val="20"/>
          <w:szCs w:val="20"/>
        </w:rPr>
      </w:pPr>
      <w:r w:rsidRPr="00BA2B50">
        <w:rPr>
          <w:rFonts w:ascii="Trebuchet MS" w:hAnsi="Trebuchet MS"/>
          <w:sz w:val="20"/>
          <w:szCs w:val="20"/>
        </w:rPr>
        <w:t>________________________________</w:t>
      </w:r>
    </w:p>
    <w:p w14:paraId="36D48C6B" w14:textId="77777777" w:rsidR="00C07645" w:rsidRPr="00C07645" w:rsidRDefault="00773C6A" w:rsidP="00773C6A">
      <w:pPr>
        <w:pStyle w:val="Bezodstpw"/>
        <w:ind w:left="5664"/>
        <w:rPr>
          <w:rFonts w:ascii="Trebuchet MS" w:hAnsi="Trebuchet MS"/>
          <w:sz w:val="20"/>
          <w:szCs w:val="20"/>
        </w:rPr>
      </w:pPr>
      <w:r w:rsidRPr="00BA2B50">
        <w:rPr>
          <w:rFonts w:ascii="Trebuchet MS" w:hAnsi="Trebuchet MS"/>
          <w:sz w:val="20"/>
          <w:szCs w:val="20"/>
        </w:rPr>
        <w:t xml:space="preserve">       Data i p</w:t>
      </w:r>
      <w:r w:rsidR="00C07645" w:rsidRPr="00BA2B50">
        <w:rPr>
          <w:rFonts w:ascii="Trebuchet MS" w:hAnsi="Trebuchet MS"/>
          <w:sz w:val="20"/>
          <w:szCs w:val="20"/>
        </w:rPr>
        <w:t>odpis wystawcy oferty</w:t>
      </w:r>
    </w:p>
    <w:sectPr w:rsidR="00C07645" w:rsidRPr="00C07645" w:rsidSect="00C16DED">
      <w:headerReference w:type="default" r:id="rId8"/>
      <w:footerReference w:type="default" r:id="rId9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6A9A7" w14:textId="77777777" w:rsidR="00C36F1A" w:rsidRDefault="00C36F1A" w:rsidP="00DB29F2">
      <w:pPr>
        <w:spacing w:after="0" w:line="240" w:lineRule="auto"/>
      </w:pPr>
      <w:r>
        <w:separator/>
      </w:r>
    </w:p>
  </w:endnote>
  <w:endnote w:type="continuationSeparator" w:id="0">
    <w:p w14:paraId="71E9B3E2" w14:textId="77777777" w:rsidR="00C36F1A" w:rsidRDefault="00C36F1A" w:rsidP="00DB2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5407953"/>
      <w:docPartObj>
        <w:docPartGallery w:val="Page Numbers (Bottom of Page)"/>
        <w:docPartUnique/>
      </w:docPartObj>
    </w:sdtPr>
    <w:sdtEndPr/>
    <w:sdtContent>
      <w:sdt>
        <w:sdtPr>
          <w:id w:val="-1105956157"/>
          <w:docPartObj>
            <w:docPartGallery w:val="Page Numbers (Top of Page)"/>
            <w:docPartUnique/>
          </w:docPartObj>
        </w:sdtPr>
        <w:sdtEndPr/>
        <w:sdtContent>
          <w:p w14:paraId="1B37CFF0" w14:textId="77777777" w:rsidR="00812CF8" w:rsidRDefault="00812CF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30EA1A" w14:textId="77777777" w:rsidR="00812CF8" w:rsidRDefault="00812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E3595" w14:textId="77777777" w:rsidR="00C36F1A" w:rsidRDefault="00C36F1A" w:rsidP="00DB29F2">
      <w:pPr>
        <w:spacing w:after="0" w:line="240" w:lineRule="auto"/>
      </w:pPr>
      <w:r>
        <w:separator/>
      </w:r>
    </w:p>
  </w:footnote>
  <w:footnote w:type="continuationSeparator" w:id="0">
    <w:p w14:paraId="6A47C421" w14:textId="77777777" w:rsidR="00C36F1A" w:rsidRDefault="00C36F1A" w:rsidP="00DB29F2">
      <w:pPr>
        <w:spacing w:after="0" w:line="240" w:lineRule="auto"/>
      </w:pPr>
      <w:r>
        <w:continuationSeparator/>
      </w:r>
    </w:p>
  </w:footnote>
  <w:footnote w:id="1">
    <w:p w14:paraId="6E3D65DB" w14:textId="77777777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(TAK lub NIE)</w:t>
      </w:r>
    </w:p>
  </w:footnote>
  <w:footnote w:id="2">
    <w:p w14:paraId="4479677D" w14:textId="6C4DC12B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0724" w:rsidRPr="000B0724">
        <w:t>Należy podać źródło danych potwierdzających parametr w zał</w:t>
      </w:r>
      <w:r w:rsidR="000B0724">
        <w:t xml:space="preserve">ączonej do Oferty specyfikacji </w:t>
      </w:r>
      <w:r w:rsidR="000B0724" w:rsidRPr="000B0724">
        <w:t xml:space="preserve">umożliwiający odnalezienie danej wartości / cechy – nazwa i nr załącznika </w:t>
      </w:r>
      <w:r w:rsidR="00C01F44">
        <w:t>oraz</w:t>
      </w:r>
      <w:r w:rsidR="000B0724" w:rsidRPr="000B0724">
        <w:t xml:space="preserve"> nr strony, na której znajduje się potwierdzenie spełnienia parametru,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7344" w14:textId="211FAF16" w:rsidR="001F4835" w:rsidRPr="00DC371F" w:rsidRDefault="000631B5" w:rsidP="00DC371F">
    <w:pPr>
      <w:pStyle w:val="Nagwek"/>
      <w:jc w:val="right"/>
    </w:pPr>
    <w:r>
      <w:rPr>
        <w:noProof/>
      </w:rPr>
      <w:drawing>
        <wp:inline distT="0" distB="0" distL="0" distR="0" wp14:anchorId="7023BD1D" wp14:editId="5A37C1D6">
          <wp:extent cx="5760720" cy="807720"/>
          <wp:effectExtent l="0" t="0" r="0" b="0"/>
          <wp:docPr id="1696534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31B5">
      <w:rPr>
        <w:rFonts w:ascii="Verdana" w:hAnsi="Verdana"/>
        <w:sz w:val="16"/>
        <w:szCs w:val="20"/>
      </w:rPr>
      <w:t xml:space="preserve"> </w:t>
    </w:r>
    <w:bookmarkStart w:id="0" w:name="_Hlk225504970"/>
    <w:r w:rsidR="00DC371F">
      <w:t xml:space="preserve">Dotyczy projektu nr </w:t>
    </w:r>
    <w:r w:rsidR="00DC371F" w:rsidRPr="00AE637E">
      <w:t>FEPD.01.01-IZ.00-0018/24</w:t>
    </w:r>
    <w:bookmarkEnd w:id="0"/>
  </w:p>
  <w:p w14:paraId="5B16E758" w14:textId="77777777" w:rsidR="00DB29F2" w:rsidRPr="00DC371F" w:rsidRDefault="00DB29F2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C20F7"/>
    <w:multiLevelType w:val="hybridMultilevel"/>
    <w:tmpl w:val="5F5CDB8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6B70460"/>
    <w:multiLevelType w:val="hybridMultilevel"/>
    <w:tmpl w:val="0620491E"/>
    <w:lvl w:ilvl="0" w:tplc="812E391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583911"/>
    <w:multiLevelType w:val="hybridMultilevel"/>
    <w:tmpl w:val="1E3AE4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94EC9"/>
    <w:multiLevelType w:val="hybridMultilevel"/>
    <w:tmpl w:val="7E0C0F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C1C34"/>
    <w:multiLevelType w:val="hybridMultilevel"/>
    <w:tmpl w:val="750A9A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20985"/>
    <w:multiLevelType w:val="hybridMultilevel"/>
    <w:tmpl w:val="B0C4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2A49FA"/>
    <w:multiLevelType w:val="hybridMultilevel"/>
    <w:tmpl w:val="1108D5DA"/>
    <w:lvl w:ilvl="0" w:tplc="7C7E4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58244">
    <w:abstractNumId w:val="2"/>
  </w:num>
  <w:num w:numId="2" w16cid:durableId="1809009076">
    <w:abstractNumId w:val="4"/>
  </w:num>
  <w:num w:numId="3" w16cid:durableId="2099473542">
    <w:abstractNumId w:val="1"/>
  </w:num>
  <w:num w:numId="4" w16cid:durableId="1216354629">
    <w:abstractNumId w:val="3"/>
  </w:num>
  <w:num w:numId="5" w16cid:durableId="1414232613">
    <w:abstractNumId w:val="6"/>
  </w:num>
  <w:num w:numId="6" w16cid:durableId="1988508348">
    <w:abstractNumId w:val="5"/>
  </w:num>
  <w:num w:numId="7" w16cid:durableId="541744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9F2"/>
    <w:rsid w:val="00002A58"/>
    <w:rsid w:val="00032F13"/>
    <w:rsid w:val="000373DB"/>
    <w:rsid w:val="0004641C"/>
    <w:rsid w:val="000479CC"/>
    <w:rsid w:val="00057A01"/>
    <w:rsid w:val="000631B5"/>
    <w:rsid w:val="00091630"/>
    <w:rsid w:val="000A1F52"/>
    <w:rsid w:val="000A2BD8"/>
    <w:rsid w:val="000B0724"/>
    <w:rsid w:val="000D1DC0"/>
    <w:rsid w:val="000F174A"/>
    <w:rsid w:val="001033EF"/>
    <w:rsid w:val="0013278A"/>
    <w:rsid w:val="0013668F"/>
    <w:rsid w:val="001446F2"/>
    <w:rsid w:val="001521F9"/>
    <w:rsid w:val="00171A70"/>
    <w:rsid w:val="001A565E"/>
    <w:rsid w:val="001A6449"/>
    <w:rsid w:val="001E4567"/>
    <w:rsid w:val="001F4835"/>
    <w:rsid w:val="001F554D"/>
    <w:rsid w:val="00216CC1"/>
    <w:rsid w:val="002907C7"/>
    <w:rsid w:val="00293F11"/>
    <w:rsid w:val="002A0B2B"/>
    <w:rsid w:val="002A11A5"/>
    <w:rsid w:val="002E4A63"/>
    <w:rsid w:val="002E54B6"/>
    <w:rsid w:val="00372FF8"/>
    <w:rsid w:val="00383ABF"/>
    <w:rsid w:val="00387E8C"/>
    <w:rsid w:val="0039128A"/>
    <w:rsid w:val="003B7223"/>
    <w:rsid w:val="003B7482"/>
    <w:rsid w:val="003F52A8"/>
    <w:rsid w:val="004021FF"/>
    <w:rsid w:val="00407565"/>
    <w:rsid w:val="0042560A"/>
    <w:rsid w:val="00442FD8"/>
    <w:rsid w:val="00443B93"/>
    <w:rsid w:val="004508E8"/>
    <w:rsid w:val="004534BD"/>
    <w:rsid w:val="00484FDD"/>
    <w:rsid w:val="004A583B"/>
    <w:rsid w:val="004B1031"/>
    <w:rsid w:val="004B19C7"/>
    <w:rsid w:val="004F2D93"/>
    <w:rsid w:val="00580CCF"/>
    <w:rsid w:val="00592F7E"/>
    <w:rsid w:val="005B1448"/>
    <w:rsid w:val="005E3748"/>
    <w:rsid w:val="005E3A8F"/>
    <w:rsid w:val="0060092B"/>
    <w:rsid w:val="006054D2"/>
    <w:rsid w:val="00610A0C"/>
    <w:rsid w:val="00660E85"/>
    <w:rsid w:val="00664C9A"/>
    <w:rsid w:val="00693B4E"/>
    <w:rsid w:val="006E015C"/>
    <w:rsid w:val="006F38AB"/>
    <w:rsid w:val="00705720"/>
    <w:rsid w:val="00712C14"/>
    <w:rsid w:val="007727E8"/>
    <w:rsid w:val="00773C6A"/>
    <w:rsid w:val="00782CED"/>
    <w:rsid w:val="00793B72"/>
    <w:rsid w:val="00794BC2"/>
    <w:rsid w:val="007C0269"/>
    <w:rsid w:val="007D0A39"/>
    <w:rsid w:val="007F0A88"/>
    <w:rsid w:val="007F14CD"/>
    <w:rsid w:val="007F6E32"/>
    <w:rsid w:val="008003EF"/>
    <w:rsid w:val="00812CF8"/>
    <w:rsid w:val="0089337E"/>
    <w:rsid w:val="008D0B3A"/>
    <w:rsid w:val="008D1B24"/>
    <w:rsid w:val="008D1C6A"/>
    <w:rsid w:val="00922A7B"/>
    <w:rsid w:val="00935EEC"/>
    <w:rsid w:val="0093788C"/>
    <w:rsid w:val="00937ACA"/>
    <w:rsid w:val="00941469"/>
    <w:rsid w:val="00955AA2"/>
    <w:rsid w:val="00972309"/>
    <w:rsid w:val="00972CB7"/>
    <w:rsid w:val="009A7C07"/>
    <w:rsid w:val="009B3D9A"/>
    <w:rsid w:val="009E1B14"/>
    <w:rsid w:val="00A00AF7"/>
    <w:rsid w:val="00A21C29"/>
    <w:rsid w:val="00AA5236"/>
    <w:rsid w:val="00B011A3"/>
    <w:rsid w:val="00B543EF"/>
    <w:rsid w:val="00B61E6C"/>
    <w:rsid w:val="00B95A7F"/>
    <w:rsid w:val="00BA2B50"/>
    <w:rsid w:val="00BA5F90"/>
    <w:rsid w:val="00BB249B"/>
    <w:rsid w:val="00BE6BF0"/>
    <w:rsid w:val="00C01376"/>
    <w:rsid w:val="00C01F44"/>
    <w:rsid w:val="00C07645"/>
    <w:rsid w:val="00C16DED"/>
    <w:rsid w:val="00C36F1A"/>
    <w:rsid w:val="00C60D30"/>
    <w:rsid w:val="00C63F3E"/>
    <w:rsid w:val="00C74D88"/>
    <w:rsid w:val="00C74EB2"/>
    <w:rsid w:val="00CA6AB9"/>
    <w:rsid w:val="00CA762E"/>
    <w:rsid w:val="00CB363D"/>
    <w:rsid w:val="00CD67F7"/>
    <w:rsid w:val="00CD6A8D"/>
    <w:rsid w:val="00D13606"/>
    <w:rsid w:val="00D47218"/>
    <w:rsid w:val="00D60C3E"/>
    <w:rsid w:val="00D70515"/>
    <w:rsid w:val="00DB29F2"/>
    <w:rsid w:val="00DB70ED"/>
    <w:rsid w:val="00DC371F"/>
    <w:rsid w:val="00DD731D"/>
    <w:rsid w:val="00DE734C"/>
    <w:rsid w:val="00E1259C"/>
    <w:rsid w:val="00E17539"/>
    <w:rsid w:val="00E91EDE"/>
    <w:rsid w:val="00ED76F5"/>
    <w:rsid w:val="00EE053B"/>
    <w:rsid w:val="00F23009"/>
    <w:rsid w:val="00F27190"/>
    <w:rsid w:val="00F45529"/>
    <w:rsid w:val="00F72C01"/>
    <w:rsid w:val="00F83FD8"/>
    <w:rsid w:val="00FB1C9F"/>
    <w:rsid w:val="00FC2B80"/>
    <w:rsid w:val="00FF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2817E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9F2"/>
  </w:style>
  <w:style w:type="paragraph" w:styleId="Stopka">
    <w:name w:val="footer"/>
    <w:basedOn w:val="Normalny"/>
    <w:link w:val="StopkaZnak"/>
    <w:uiPriority w:val="99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9F2"/>
  </w:style>
  <w:style w:type="table" w:styleId="Tabela-Siatka">
    <w:name w:val="Table Grid"/>
    <w:basedOn w:val="Standardowy"/>
    <w:uiPriority w:val="59"/>
    <w:rsid w:val="00DB2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2C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0764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6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7645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0137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01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3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3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3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89563-231B-4567-80BC-30372AB4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ANETA TeamKonsulting</cp:lastModifiedBy>
  <cp:revision>80</cp:revision>
  <cp:lastPrinted>2021-12-20T07:57:00Z</cp:lastPrinted>
  <dcterms:created xsi:type="dcterms:W3CDTF">2021-10-12T13:09:00Z</dcterms:created>
  <dcterms:modified xsi:type="dcterms:W3CDTF">2026-04-23T09:25:00Z</dcterms:modified>
</cp:coreProperties>
</file>